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606"/>
        <w:gridCol w:w="4606"/>
      </w:tblGrid>
      <w:tr w:rsidR="00813537" w:rsidTr="00A60BD8">
        <w:tc>
          <w:tcPr>
            <w:tcW w:w="4606" w:type="dxa"/>
          </w:tcPr>
          <w:p w:rsidR="00813537" w:rsidRDefault="00813537">
            <w:r>
              <w:rPr>
                <w:noProof/>
                <w:lang w:eastAsia="tr-TR"/>
              </w:rPr>
              <w:drawing>
                <wp:inline distT="0" distB="0" distL="0" distR="0">
                  <wp:extent cx="1143000" cy="1691640"/>
                  <wp:effectExtent l="19050" t="0" r="0" b="0"/>
                  <wp:docPr id="15" name="8 Resim" descr="kapak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ak11.jpg"/>
                          <pic:cNvPicPr/>
                        </pic:nvPicPr>
                        <pic:blipFill>
                          <a:blip r:embed="rId7"/>
                          <a:stretch>
                            <a:fillRect/>
                          </a:stretch>
                        </pic:blipFill>
                        <pic:spPr>
                          <a:xfrm>
                            <a:off x="0" y="0"/>
                            <a:ext cx="1143000" cy="1691640"/>
                          </a:xfrm>
                          <a:prstGeom prst="rect">
                            <a:avLst/>
                          </a:prstGeom>
                        </pic:spPr>
                      </pic:pic>
                    </a:graphicData>
                  </a:graphic>
                </wp:inline>
              </w:drawing>
            </w:r>
            <w:r>
              <w:rPr>
                <w:noProof/>
                <w:lang w:eastAsia="tr-TR"/>
              </w:rPr>
              <w:drawing>
                <wp:inline distT="0" distB="0" distL="0" distR="0">
                  <wp:extent cx="1143000" cy="1705356"/>
                  <wp:effectExtent l="19050" t="0" r="0" b="0"/>
                  <wp:docPr id="16" name="9 Resim" descr="kapak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ak21.jpg"/>
                          <pic:cNvPicPr/>
                        </pic:nvPicPr>
                        <pic:blipFill>
                          <a:blip r:embed="rId8"/>
                          <a:stretch>
                            <a:fillRect/>
                          </a:stretch>
                        </pic:blipFill>
                        <pic:spPr>
                          <a:xfrm>
                            <a:off x="0" y="0"/>
                            <a:ext cx="1143000" cy="1705356"/>
                          </a:xfrm>
                          <a:prstGeom prst="rect">
                            <a:avLst/>
                          </a:prstGeom>
                        </pic:spPr>
                      </pic:pic>
                    </a:graphicData>
                  </a:graphic>
                </wp:inline>
              </w:drawing>
            </w:r>
          </w:p>
        </w:tc>
        <w:tc>
          <w:tcPr>
            <w:tcW w:w="4606" w:type="dxa"/>
            <w:vMerge w:val="restart"/>
          </w:tcPr>
          <w:p w:rsidR="00813537" w:rsidRPr="006712A5" w:rsidRDefault="00D43253" w:rsidP="00813537">
            <w:pPr>
              <w:rPr>
                <w:i/>
              </w:rPr>
            </w:pPr>
            <w:r w:rsidRPr="006712A5">
              <w:rPr>
                <w:i/>
              </w:rPr>
              <w:t>Yaşamın sunduğu fırsatları gör</w:t>
            </w:r>
            <w:r w:rsidR="00A60BD8" w:rsidRPr="006712A5">
              <w:rPr>
                <w:i/>
              </w:rPr>
              <w:t>m</w:t>
            </w:r>
            <w:r w:rsidRPr="006712A5">
              <w:rPr>
                <w:i/>
              </w:rPr>
              <w:t xml:space="preserve">e yeteneğine sahip, doğru kararlar </w:t>
            </w:r>
            <w:r w:rsidR="00A60BD8" w:rsidRPr="006712A5">
              <w:rPr>
                <w:i/>
              </w:rPr>
              <w:t xml:space="preserve">verip </w:t>
            </w:r>
            <w:r w:rsidRPr="006712A5">
              <w:rPr>
                <w:i/>
              </w:rPr>
              <w:t xml:space="preserve">ve önemli başarılar elde etmiş </w:t>
            </w:r>
            <w:r w:rsidR="00A60BD8" w:rsidRPr="006712A5">
              <w:rPr>
                <w:i/>
              </w:rPr>
              <w:t xml:space="preserve">girişimcilerimizin iş yaşamlarında başlangıçtan bugünlere geliş hikâyesi, bunu en iyi anlatabilecek kişilerden Sayın Rıza Kutlu Işık’ın kaleminden kitap haline gelmiş. </w:t>
            </w:r>
            <w:r w:rsidR="004829A6" w:rsidRPr="006712A5">
              <w:rPr>
                <w:i/>
              </w:rPr>
              <w:t>K</w:t>
            </w:r>
            <w:r w:rsidR="00A60BD8" w:rsidRPr="006712A5">
              <w:rPr>
                <w:i/>
              </w:rPr>
              <w:t>itabın arka kapağından alınan tanıtım yazısı:</w:t>
            </w:r>
          </w:p>
          <w:p w:rsidR="00813537" w:rsidRDefault="00813537" w:rsidP="00813537"/>
          <w:p w:rsidR="00813537" w:rsidRDefault="00813537" w:rsidP="00813537"/>
          <w:p w:rsidR="00813537" w:rsidRDefault="00813537" w:rsidP="00813537"/>
          <w:p w:rsidR="00813537" w:rsidRPr="00A60BD8" w:rsidRDefault="00D43253" w:rsidP="00813537">
            <w:pPr>
              <w:rPr>
                <w:b/>
                <w:color w:val="02303D" w:themeColor="text2" w:themeShade="80"/>
              </w:rPr>
            </w:pPr>
            <w:r w:rsidRPr="00A60BD8">
              <w:rPr>
                <w:b/>
                <w:color w:val="02303D" w:themeColor="text2" w:themeShade="80"/>
              </w:rPr>
              <w:t>“</w:t>
            </w:r>
            <w:r w:rsidR="00813537" w:rsidRPr="00A60BD8">
              <w:rPr>
                <w:b/>
                <w:color w:val="02303D" w:themeColor="text2" w:themeShade="80"/>
              </w:rPr>
              <w:t>Bu kitabı yazarken üç hedefim vardı. Birincisi, çocuklarıma benim ve babamın, Işıklar Holding’i bugünlere getirirken yaşadıklarımızı aktarmak ve ileride onların bizim tecrübelerimizden faydalanmasını sağlamaktı. İkincisi, Türkiye’de sanayicilerin son 40 yılda yaşadıkları zorlukları okura anlatmaktı. Üçüncüsü ise, krizlerle dolu ülkemiz ve coğrafyamızda başına benzer durumlar gelebilecek başka sanayicilere ve yöneticilere bir nebze faydalı olabilmekti.</w:t>
            </w:r>
          </w:p>
          <w:p w:rsidR="00813537" w:rsidRPr="00A60BD8" w:rsidRDefault="00813537" w:rsidP="00813537">
            <w:pPr>
              <w:rPr>
                <w:b/>
                <w:color w:val="02303D" w:themeColor="text2" w:themeShade="80"/>
              </w:rPr>
            </w:pPr>
            <w:r w:rsidRPr="00A60BD8">
              <w:rPr>
                <w:b/>
                <w:color w:val="02303D" w:themeColor="text2" w:themeShade="80"/>
              </w:rPr>
              <w:t>Ulu önderimi Mustafa Kemal Atatürk’ün “Her fabrika bir kaledir” sözü her zaman ilham kaynağım olmuştur. Pek çok insanın hayatına olumlu dokunuşlar olduğum için kendimi vazifesini yapmış insanların duyduğu türden bir huzurla dolu hissediyorum. Bu huzur, yaşadığım her zorluğa değer.</w:t>
            </w:r>
          </w:p>
          <w:p w:rsidR="00813537" w:rsidRPr="00A60BD8" w:rsidRDefault="00813537" w:rsidP="00813537">
            <w:pPr>
              <w:rPr>
                <w:b/>
                <w:color w:val="02303D" w:themeColor="text2" w:themeShade="80"/>
              </w:rPr>
            </w:pPr>
            <w:r w:rsidRPr="00A60BD8">
              <w:rPr>
                <w:b/>
                <w:color w:val="02303D" w:themeColor="text2" w:themeShade="80"/>
              </w:rPr>
              <w:t>Bu kitap, gerek sevgili babam Turgut Işık’a gerekse de gelecek nesillere olan daha büyük bir borcun ödenmesi için aylarca süren göz nurumun eseridir. Yazarlık konusunda hiçbir deneyimi olmayan birinin bu ilk denemesinde sürç-ü lisan ettiysek affola.</w:t>
            </w:r>
          </w:p>
          <w:p w:rsidR="00813537" w:rsidRPr="00A60BD8" w:rsidRDefault="00813537" w:rsidP="00813537">
            <w:pPr>
              <w:rPr>
                <w:b/>
                <w:color w:val="02303D" w:themeColor="text2" w:themeShade="80"/>
              </w:rPr>
            </w:pPr>
          </w:p>
          <w:p w:rsidR="00813537" w:rsidRPr="00A60BD8" w:rsidRDefault="00813537" w:rsidP="00813537">
            <w:pPr>
              <w:rPr>
                <w:b/>
                <w:color w:val="02303D" w:themeColor="text2" w:themeShade="80"/>
              </w:rPr>
            </w:pPr>
            <w:r w:rsidRPr="00A60BD8">
              <w:rPr>
                <w:b/>
                <w:color w:val="02303D" w:themeColor="text2" w:themeShade="80"/>
              </w:rPr>
              <w:t>Rıza Kutlu Işık</w:t>
            </w:r>
            <w:r w:rsidR="00D43253" w:rsidRPr="00A60BD8">
              <w:rPr>
                <w:b/>
                <w:color w:val="02303D" w:themeColor="text2" w:themeShade="80"/>
              </w:rPr>
              <w:t>”</w:t>
            </w:r>
          </w:p>
          <w:p w:rsidR="00813537" w:rsidRDefault="00813537" w:rsidP="00813537"/>
        </w:tc>
      </w:tr>
      <w:tr w:rsidR="00813537" w:rsidTr="00A60BD8">
        <w:tc>
          <w:tcPr>
            <w:tcW w:w="4606" w:type="dxa"/>
          </w:tcPr>
          <w:p w:rsidR="00D43253" w:rsidRDefault="00D43253" w:rsidP="00B573FD">
            <w:pPr>
              <w:rPr>
                <w:noProof/>
                <w:lang w:eastAsia="tr-TR"/>
              </w:rPr>
            </w:pPr>
          </w:p>
          <w:p w:rsidR="00D43253" w:rsidRDefault="00D43253" w:rsidP="00B573FD">
            <w:pPr>
              <w:rPr>
                <w:noProof/>
                <w:lang w:eastAsia="tr-TR"/>
              </w:rPr>
            </w:pPr>
          </w:p>
          <w:p w:rsidR="00813537" w:rsidRPr="00D43253" w:rsidRDefault="00813537" w:rsidP="00B573FD">
            <w:pPr>
              <w:rPr>
                <w:b/>
              </w:rPr>
            </w:pPr>
            <w:r>
              <w:t xml:space="preserve"> </w:t>
            </w:r>
            <w:r w:rsidRPr="00D43253">
              <w:rPr>
                <w:b/>
              </w:rPr>
              <w:t>RIZA KUTLU IŞIK</w:t>
            </w:r>
          </w:p>
          <w:p w:rsidR="00813537" w:rsidRDefault="00813537" w:rsidP="00B573FD">
            <w:r>
              <w:rPr>
                <w:noProof/>
                <w:lang w:eastAsia="tr-TR"/>
              </w:rPr>
              <w:drawing>
                <wp:anchor distT="0" distB="0" distL="114300" distR="114300" simplePos="0" relativeHeight="251661312" behindDoc="0" locked="0" layoutInCell="1" allowOverlap="1">
                  <wp:simplePos x="0" y="0"/>
                  <wp:positionH relativeFrom="column">
                    <wp:posOffset>14605</wp:posOffset>
                  </wp:positionH>
                  <wp:positionV relativeFrom="paragraph">
                    <wp:posOffset>-49530</wp:posOffset>
                  </wp:positionV>
                  <wp:extent cx="457200" cy="552450"/>
                  <wp:effectExtent l="19050" t="0" r="0" b="0"/>
                  <wp:wrapSquare wrapText="bothSides"/>
                  <wp:docPr id="18" name="2 Resim" descr="port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e11.jpg"/>
                          <pic:cNvPicPr/>
                        </pic:nvPicPr>
                        <pic:blipFill>
                          <a:blip r:embed="rId9"/>
                          <a:stretch>
                            <a:fillRect/>
                          </a:stretch>
                        </pic:blipFill>
                        <pic:spPr>
                          <a:xfrm>
                            <a:off x="0" y="0"/>
                            <a:ext cx="457200" cy="552450"/>
                          </a:xfrm>
                          <a:prstGeom prst="rect">
                            <a:avLst/>
                          </a:prstGeom>
                        </pic:spPr>
                      </pic:pic>
                    </a:graphicData>
                  </a:graphic>
                </wp:anchor>
              </w:drawing>
            </w:r>
            <w:r>
              <w:t>1963 yılında Bartın’da doğdu. 1981’de ABD’de Northfield Mount Hermon Lisesi’nden, 1985’te Boğaziçi Üniversitesi Ekonomi bölümünden mezun oldu.</w:t>
            </w:r>
          </w:p>
          <w:p w:rsidR="00813537" w:rsidRDefault="00813537" w:rsidP="00B573FD">
            <w:r>
              <w:t>1985-1990 yılları arasında Işıklar Holding Yönetim Kurulu Üyeliği ve Başkan Yardımcılığı görevlerinde bulundu. 1990 yılı Nisan ayından itibaren Işıklar Holding ve Grup Şirketlerinin Yönetim Kurulu Başkanlığı ve CEO’luğunu yürütmektedir.</w:t>
            </w:r>
          </w:p>
          <w:p w:rsidR="00813537" w:rsidRDefault="00813537" w:rsidP="00B573FD">
            <w:r>
              <w:t>Ayrıca Turgut Işık Vakfı ve TİSK Mikrocerrahi Vakfı ile Kâğıt İşveren Sendikası Yönetim Kurulu Başkanlığı’nı sürdürmektedir.</w:t>
            </w:r>
          </w:p>
          <w:p w:rsidR="00813537" w:rsidRDefault="00813537" w:rsidP="00B573FD">
            <w:r>
              <w:t xml:space="preserve">1.dan kara kuşak karateci olan Rıza Kutlu Işık, B kategorisi uluslar arası karate hakemliği yapmakta ve Koşar Karate-do Derneği’nin Asbaşkanlığı’nı yürütmektedir. </w:t>
            </w:r>
          </w:p>
          <w:p w:rsidR="00813537" w:rsidRDefault="00813537" w:rsidP="00B573FD">
            <w:r>
              <w:t>İngilizce ve Fransızca konuşan Rıza Kutlu Işık, karısı Naz ve Çocukları Turgut, Ela ve Alp ile İstanbul Kozyatağı’nda yaşıyor.</w:t>
            </w:r>
          </w:p>
        </w:tc>
        <w:tc>
          <w:tcPr>
            <w:tcW w:w="4606" w:type="dxa"/>
            <w:vMerge/>
          </w:tcPr>
          <w:p w:rsidR="00813537" w:rsidRDefault="00813537"/>
        </w:tc>
      </w:tr>
      <w:tr w:rsidR="00B573FD" w:rsidTr="00A60BD8">
        <w:tc>
          <w:tcPr>
            <w:tcW w:w="4606" w:type="dxa"/>
          </w:tcPr>
          <w:p w:rsidR="00A60BD8" w:rsidRDefault="00A60BD8" w:rsidP="00B573FD">
            <w:pPr>
              <w:rPr>
                <w:b/>
              </w:rPr>
            </w:pPr>
          </w:p>
          <w:p w:rsidR="00B573FD" w:rsidRPr="00A60BD8" w:rsidRDefault="00B573FD" w:rsidP="00B573FD">
            <w:pPr>
              <w:rPr>
                <w:b/>
                <w:color w:val="595959" w:themeColor="text1" w:themeTint="A6"/>
              </w:rPr>
            </w:pPr>
            <w:r w:rsidRPr="00A60BD8">
              <w:rPr>
                <w:b/>
                <w:color w:val="595959" w:themeColor="text1" w:themeTint="A6"/>
              </w:rPr>
              <w:t>TURGUT IŞIK VAKFI</w:t>
            </w:r>
          </w:p>
          <w:p w:rsidR="00B573FD" w:rsidRPr="00A60BD8" w:rsidRDefault="00B573FD" w:rsidP="00B573FD">
            <w:pPr>
              <w:rPr>
                <w:color w:val="595959" w:themeColor="text1" w:themeTint="A6"/>
              </w:rPr>
            </w:pPr>
            <w:r w:rsidRPr="00A60BD8">
              <w:rPr>
                <w:color w:val="595959" w:themeColor="text1" w:themeTint="A6"/>
              </w:rPr>
              <w:t xml:space="preserve">Türkiye sınırları dâhilinde ihtiyacı olan her vatandaşa ve ihtiyaç duyulan her yere eğitim ve sağlık hizmeti sunabilmeyi amaçlayan Turgut Işık Vakfı, 1991 yılında kuruldu. </w:t>
            </w:r>
          </w:p>
          <w:p w:rsidR="00B573FD" w:rsidRPr="00A60BD8" w:rsidRDefault="00B573FD" w:rsidP="00B573FD">
            <w:pPr>
              <w:rPr>
                <w:color w:val="595959" w:themeColor="text1" w:themeTint="A6"/>
              </w:rPr>
            </w:pPr>
          </w:p>
          <w:p w:rsidR="00A60BD8" w:rsidRPr="00A60BD8" w:rsidRDefault="000D24C9" w:rsidP="00B573FD">
            <w:pPr>
              <w:pStyle w:val="NormalWeb"/>
              <w:spacing w:before="0" w:beforeAutospacing="0" w:after="0" w:afterAutospacing="0"/>
              <w:rPr>
                <w:rFonts w:asciiTheme="minorHAnsi" w:hAnsiTheme="minorHAnsi" w:cstheme="minorHAnsi"/>
                <w:color w:val="595959" w:themeColor="text1" w:themeTint="A6"/>
                <w:sz w:val="20"/>
                <w:szCs w:val="20"/>
              </w:rPr>
            </w:pPr>
            <w:hyperlink r:id="rId10" w:history="1">
              <w:r w:rsidR="00A60BD8" w:rsidRPr="00A60BD8">
                <w:rPr>
                  <w:rStyle w:val="Kpr"/>
                  <w:rFonts w:asciiTheme="minorHAnsi" w:hAnsiTheme="minorHAnsi" w:cstheme="minorHAnsi"/>
                  <w:color w:val="595959" w:themeColor="text1" w:themeTint="A6"/>
                </w:rPr>
                <w:t>http://www.turgutisik.com/</w:t>
              </w:r>
            </w:hyperlink>
          </w:p>
          <w:p w:rsidR="00B573FD" w:rsidRDefault="00B573FD" w:rsidP="006712A5">
            <w:pPr>
              <w:pStyle w:val="NormalWeb"/>
              <w:spacing w:before="0" w:beforeAutospacing="0" w:after="0" w:afterAutospacing="0"/>
            </w:pPr>
            <w:r w:rsidRPr="00A60BD8">
              <w:rPr>
                <w:rFonts w:asciiTheme="minorHAnsi" w:hAnsiTheme="minorHAnsi" w:cstheme="minorHAnsi"/>
                <w:color w:val="595959" w:themeColor="text1" w:themeTint="A6"/>
                <w:sz w:val="20"/>
                <w:szCs w:val="20"/>
              </w:rPr>
              <w:t xml:space="preserve"> </w:t>
            </w:r>
            <w:hyperlink r:id="rId11" w:history="1">
              <w:r w:rsidRPr="00A60BD8">
                <w:rPr>
                  <w:rStyle w:val="Kpr"/>
                  <w:rFonts w:asciiTheme="minorHAnsi" w:hAnsiTheme="minorHAnsi" w:cstheme="minorHAnsi"/>
                  <w:color w:val="595959" w:themeColor="text1" w:themeTint="A6"/>
                </w:rPr>
                <w:t>suslu@isiklar.com.tr</w:t>
              </w:r>
            </w:hyperlink>
          </w:p>
        </w:tc>
        <w:tc>
          <w:tcPr>
            <w:tcW w:w="4606" w:type="dxa"/>
          </w:tcPr>
          <w:p w:rsidR="00A60BD8" w:rsidRDefault="00A60BD8" w:rsidP="00813537">
            <w:pPr>
              <w:rPr>
                <w:b/>
              </w:rPr>
            </w:pPr>
          </w:p>
          <w:p w:rsidR="00813537" w:rsidRPr="00A60BD8" w:rsidRDefault="00813537" w:rsidP="00813537">
            <w:pPr>
              <w:rPr>
                <w:b/>
                <w:color w:val="595959" w:themeColor="text1" w:themeTint="A6"/>
              </w:rPr>
            </w:pPr>
            <w:r w:rsidRPr="00A60BD8">
              <w:rPr>
                <w:b/>
                <w:color w:val="595959" w:themeColor="text1" w:themeTint="A6"/>
              </w:rPr>
              <w:t>Yayıncı</w:t>
            </w:r>
          </w:p>
          <w:p w:rsidR="00813537" w:rsidRPr="00A60BD8" w:rsidRDefault="00813537" w:rsidP="00813537">
            <w:pPr>
              <w:rPr>
                <w:color w:val="595959" w:themeColor="text1" w:themeTint="A6"/>
              </w:rPr>
            </w:pPr>
            <w:r w:rsidRPr="00A60BD8">
              <w:rPr>
                <w:color w:val="595959" w:themeColor="text1" w:themeTint="A6"/>
              </w:rPr>
              <w:t xml:space="preserve"> caretta reklam ve halkla ilişkiler tic.ltd.şti.</w:t>
            </w:r>
          </w:p>
          <w:p w:rsidR="00813537" w:rsidRPr="00A60BD8" w:rsidRDefault="00813537">
            <w:pPr>
              <w:rPr>
                <w:rFonts w:cs="Arial"/>
                <w:color w:val="595959" w:themeColor="text1" w:themeTint="A6"/>
                <w:sz w:val="20"/>
                <w:szCs w:val="20"/>
              </w:rPr>
            </w:pPr>
            <w:r w:rsidRPr="00A60BD8">
              <w:rPr>
                <w:rFonts w:cs="Arial"/>
                <w:color w:val="595959" w:themeColor="text1" w:themeTint="A6"/>
                <w:sz w:val="20"/>
                <w:szCs w:val="20"/>
              </w:rPr>
              <w:br/>
            </w:r>
            <w:hyperlink r:id="rId12" w:history="1">
              <w:r w:rsidRPr="00A60BD8">
                <w:rPr>
                  <w:rStyle w:val="Kpr"/>
                  <w:rFonts w:asciiTheme="minorHAnsi" w:hAnsiTheme="minorHAnsi" w:cs="Arial"/>
                  <w:color w:val="595959" w:themeColor="text1" w:themeTint="A6"/>
                </w:rPr>
                <w:t>http://www.carettareklam.com/yayincilik.php</w:t>
              </w:r>
            </w:hyperlink>
          </w:p>
          <w:p w:rsidR="00B573FD" w:rsidRDefault="00813537">
            <w:r w:rsidRPr="00A60BD8">
              <w:rPr>
                <w:rFonts w:cs="Arial"/>
                <w:color w:val="595959" w:themeColor="text1" w:themeTint="A6"/>
                <w:sz w:val="20"/>
                <w:szCs w:val="20"/>
              </w:rPr>
              <w:br/>
            </w:r>
            <w:hyperlink r:id="rId13" w:tgtFrame="_blank" w:history="1">
              <w:r w:rsidRPr="00A60BD8">
                <w:rPr>
                  <w:rStyle w:val="Kpr"/>
                  <w:rFonts w:asciiTheme="minorHAnsi" w:hAnsiTheme="minorHAnsi" w:cs="Arial"/>
                  <w:color w:val="595959" w:themeColor="text1" w:themeTint="A6"/>
                </w:rPr>
                <w:t>info@carettareklam.com</w:t>
              </w:r>
            </w:hyperlink>
          </w:p>
        </w:tc>
      </w:tr>
    </w:tbl>
    <w:p w:rsidR="001705BB" w:rsidRDefault="001705BB"/>
    <w:sectPr w:rsidR="001705BB" w:rsidSect="001705BB">
      <w:head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FDA" w:rsidRDefault="00860FDA" w:rsidP="00C9611B">
      <w:pPr>
        <w:spacing w:after="0" w:line="240" w:lineRule="auto"/>
      </w:pPr>
      <w:r>
        <w:separator/>
      </w:r>
    </w:p>
  </w:endnote>
  <w:endnote w:type="continuationSeparator" w:id="1">
    <w:p w:rsidR="00860FDA" w:rsidRDefault="00860FDA" w:rsidP="00C96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A2"/>
    <w:family w:val="roman"/>
    <w:pitch w:val="variable"/>
    <w:sig w:usb0="A00002EF" w:usb1="4000204B"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FDA" w:rsidRDefault="00860FDA" w:rsidP="00C9611B">
      <w:pPr>
        <w:spacing w:after="0" w:line="240" w:lineRule="auto"/>
      </w:pPr>
      <w:r>
        <w:separator/>
      </w:r>
    </w:p>
  </w:footnote>
  <w:footnote w:type="continuationSeparator" w:id="1">
    <w:p w:rsidR="00860FDA" w:rsidRDefault="00860FDA" w:rsidP="00C961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11B" w:rsidRPr="00A60BD8" w:rsidRDefault="00C9611B">
    <w:pPr>
      <w:pStyle w:val="stbilgi"/>
      <w:rPr>
        <w:b/>
        <w:color w:val="02303D" w:themeColor="text2" w:themeShade="80"/>
        <w:sz w:val="24"/>
        <w:szCs w:val="24"/>
      </w:rPr>
    </w:pPr>
    <w:r w:rsidRPr="00A60BD8">
      <w:rPr>
        <w:b/>
        <w:color w:val="02303D" w:themeColor="text2" w:themeShade="80"/>
        <w:sz w:val="24"/>
        <w:szCs w:val="24"/>
      </w:rPr>
      <w:t>KİTAP TANITIMI</w:t>
    </w:r>
    <w:r w:rsidR="00A60BD8">
      <w:rPr>
        <w:b/>
        <w:color w:val="02303D" w:themeColor="text2" w:themeShade="80"/>
        <w:sz w:val="24"/>
        <w:szCs w:val="24"/>
      </w:rPr>
      <w:t xml:space="preserve">  </w:t>
    </w:r>
    <w:r w:rsidR="00A60BD8" w:rsidRPr="00A60BD8">
      <w:rPr>
        <w:b/>
        <w:color w:val="02303D" w:themeColor="text2" w:themeShade="80"/>
        <w:sz w:val="24"/>
        <w:szCs w:val="24"/>
      </w:rPr>
      <w:t>- Hayat Mücadele değil, Mücadele Hayattır-R</w:t>
    </w:r>
    <w:r w:rsidR="00A60BD8">
      <w:rPr>
        <w:b/>
        <w:color w:val="02303D" w:themeColor="text2" w:themeShade="80"/>
        <w:sz w:val="24"/>
        <w:szCs w:val="24"/>
      </w:rPr>
      <w:t xml:space="preserve">ıza Kutlu </w:t>
    </w:r>
    <w:r w:rsidR="00A60BD8" w:rsidRPr="00A60BD8">
      <w:rPr>
        <w:b/>
        <w:color w:val="02303D" w:themeColor="text2" w:themeShade="80"/>
        <w:sz w:val="24"/>
        <w:szCs w:val="24"/>
      </w:rPr>
      <w:t>Işık</w:t>
    </w:r>
  </w:p>
  <w:p w:rsidR="00C9611B" w:rsidRDefault="00C9611B">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C9611B"/>
    <w:rsid w:val="000D24C9"/>
    <w:rsid w:val="001705BB"/>
    <w:rsid w:val="004829A6"/>
    <w:rsid w:val="0057056F"/>
    <w:rsid w:val="006712A5"/>
    <w:rsid w:val="00813537"/>
    <w:rsid w:val="00860FDA"/>
    <w:rsid w:val="00A60BD8"/>
    <w:rsid w:val="00B573FD"/>
    <w:rsid w:val="00C9611B"/>
    <w:rsid w:val="00D43253"/>
    <w:rsid w:val="00F816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5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61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611B"/>
  </w:style>
  <w:style w:type="paragraph" w:styleId="Altbilgi">
    <w:name w:val="footer"/>
    <w:basedOn w:val="Normal"/>
    <w:link w:val="AltbilgiChar"/>
    <w:uiPriority w:val="99"/>
    <w:semiHidden/>
    <w:unhideWhenUsed/>
    <w:rsid w:val="00C9611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9611B"/>
  </w:style>
  <w:style w:type="paragraph" w:styleId="BalonMetni">
    <w:name w:val="Balloon Text"/>
    <w:basedOn w:val="Normal"/>
    <w:link w:val="BalonMetniChar"/>
    <w:uiPriority w:val="99"/>
    <w:semiHidden/>
    <w:unhideWhenUsed/>
    <w:rsid w:val="00C961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611B"/>
    <w:rPr>
      <w:rFonts w:ascii="Tahoma" w:hAnsi="Tahoma" w:cs="Tahoma"/>
      <w:sz w:val="16"/>
      <w:szCs w:val="16"/>
    </w:rPr>
  </w:style>
  <w:style w:type="table" w:styleId="TabloKlavuzu">
    <w:name w:val="Table Grid"/>
    <w:basedOn w:val="NormalTablo"/>
    <w:uiPriority w:val="59"/>
    <w:rsid w:val="00C96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C9611B"/>
    <w:rPr>
      <w:rFonts w:ascii="Verdana" w:hAnsi="Verdana" w:hint="default"/>
      <w:color w:val="2C3F67"/>
      <w:sz w:val="20"/>
      <w:szCs w:val="20"/>
      <w:u w:val="single"/>
    </w:rPr>
  </w:style>
  <w:style w:type="paragraph" w:styleId="NormalWeb">
    <w:name w:val="Normal (Web)"/>
    <w:basedOn w:val="Normal"/>
    <w:uiPriority w:val="99"/>
    <w:unhideWhenUsed/>
    <w:rsid w:val="00C9611B"/>
    <w:pPr>
      <w:spacing w:before="100" w:beforeAutospacing="1" w:after="100" w:afterAutospacing="1" w:line="240" w:lineRule="auto"/>
    </w:pPr>
    <w:rPr>
      <w:rFonts w:ascii="Tahoma" w:eastAsia="Times New Roman" w:hAnsi="Tahoma" w:cs="Tahoma"/>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carettareklam.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rettareklam.com/yayincilik.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uslu@isiklar.com.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urgutisik.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kış">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2F551-5F8F-4170-9024-547E819F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405</Words>
  <Characters>2314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Fatma</cp:lastModifiedBy>
  <cp:revision>5</cp:revision>
  <dcterms:created xsi:type="dcterms:W3CDTF">2011-03-06T17:41:00Z</dcterms:created>
  <dcterms:modified xsi:type="dcterms:W3CDTF">2011-03-06T18:31:00Z</dcterms:modified>
</cp:coreProperties>
</file>